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f8xg4mnv17vy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كرت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إدارة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المخزون</w:t>
      </w:r>
    </w:p>
    <w:p w:rsidR="00000000" w:rsidDel="00000000" w:rsidP="00000000" w:rsidRDefault="00000000" w:rsidRPr="00000000" w14:paraId="00000002">
      <w:pPr>
        <w:pStyle w:val="Heading4"/>
        <w:keepNext w:val="0"/>
        <w:keepLines w:val="0"/>
        <w:bidi w:val="1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rx4belbmgw0z" w:id="1"/>
      <w:bookmarkEnd w:id="1"/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معلومات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المادة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اسم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المادة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  <w:t xml:space="preserve"> ...............................................................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رقم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ورمز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الصنف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  <w:t xml:space="preserve"> .........................................................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المخزن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  <w:t xml:space="preserve"> ...............................................................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الرف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  <w:t xml:space="preserve"> ...............................................................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الحد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الأعلى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للتخزين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  <w:t xml:space="preserve"> .................................................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مستوى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إعادة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الطلب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  <w:t xml:space="preserve"> .................................................</w:t>
      </w:r>
    </w:p>
    <w:p w:rsidR="00000000" w:rsidDel="00000000" w:rsidP="00000000" w:rsidRDefault="00000000" w:rsidRPr="00000000" w14:paraId="0000000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4"/>
        <w:keepNext w:val="0"/>
        <w:keepLines w:val="0"/>
        <w:bidi w:val="1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dlaf3vsshf7x" w:id="2"/>
      <w:bookmarkEnd w:id="2"/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الحركة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اليومية</w:t>
      </w:r>
    </w:p>
    <w:tbl>
      <w:tblPr>
        <w:tblStyle w:val="Table1"/>
        <w:bidiVisual w:val="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728"/>
        <w:gridCol w:w="1820"/>
        <w:gridCol w:w="1649.8181818181818"/>
        <w:gridCol w:w="1437.0909090909092"/>
        <w:gridCol w:w="1706.5454545454545"/>
        <w:gridCol w:w="2018.5454545454545"/>
        <w:tblGridChange w:id="0">
          <w:tblGrid>
            <w:gridCol w:w="728"/>
            <w:gridCol w:w="1820"/>
            <w:gridCol w:w="1649.8181818181818"/>
            <w:gridCol w:w="1437.0909090909092"/>
            <w:gridCol w:w="1706.5454545454545"/>
            <w:gridCol w:w="2018.5454545454545"/>
          </w:tblGrid>
        </w:tblGridChange>
      </w:tblGrid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bidi w:val="1"/>
              <w:jc w:val="center"/>
              <w:rPr/>
            </w:pPr>
            <w:r w:rsidDel="00000000" w:rsidR="00000000" w:rsidRPr="00000000">
              <w:rPr>
                <w:b w:val="1"/>
                <w:rtl w:val="1"/>
              </w:rPr>
              <w:t xml:space="preserve">التاريخ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bidi w:val="1"/>
              <w:jc w:val="center"/>
              <w:rPr/>
            </w:pPr>
            <w:r w:rsidDel="00000000" w:rsidR="00000000" w:rsidRPr="00000000">
              <w:rPr>
                <w:b w:val="1"/>
                <w:rtl w:val="1"/>
              </w:rPr>
              <w:t xml:space="preserve">رقم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إذن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الصرف</w:t>
            </w:r>
            <w:r w:rsidDel="00000000" w:rsidR="00000000" w:rsidRPr="00000000">
              <w:rPr>
                <w:b w:val="1"/>
                <w:rtl w:val="1"/>
              </w:rPr>
              <w:t xml:space="preserve">/</w:t>
            </w:r>
            <w:r w:rsidDel="00000000" w:rsidR="00000000" w:rsidRPr="00000000">
              <w:rPr>
                <w:b w:val="1"/>
                <w:rtl w:val="1"/>
              </w:rPr>
              <w:t xml:space="preserve">الإضافة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bidi w:val="1"/>
              <w:jc w:val="center"/>
              <w:rPr/>
            </w:pPr>
            <w:r w:rsidDel="00000000" w:rsidR="00000000" w:rsidRPr="00000000">
              <w:rPr>
                <w:b w:val="1"/>
                <w:rtl w:val="1"/>
              </w:rPr>
              <w:t xml:space="preserve">الجهة</w:t>
            </w:r>
            <w:r w:rsidDel="00000000" w:rsidR="00000000" w:rsidRPr="00000000">
              <w:rPr>
                <w:b w:val="1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rtl w:val="1"/>
              </w:rPr>
              <w:t xml:space="preserve">صادرة</w:t>
            </w:r>
            <w:r w:rsidDel="00000000" w:rsidR="00000000" w:rsidRPr="00000000">
              <w:rPr>
                <w:b w:val="1"/>
                <w:rtl w:val="1"/>
              </w:rPr>
              <w:t xml:space="preserve">/</w:t>
            </w:r>
            <w:r w:rsidDel="00000000" w:rsidR="00000000" w:rsidRPr="00000000">
              <w:rPr>
                <w:b w:val="1"/>
                <w:rtl w:val="1"/>
              </w:rPr>
              <w:t xml:space="preserve">واردة</w:t>
            </w:r>
            <w:r w:rsidDel="00000000" w:rsidR="00000000" w:rsidRPr="00000000">
              <w:rPr>
                <w:b w:val="1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bidi w:val="1"/>
              <w:jc w:val="center"/>
              <w:rPr/>
            </w:pPr>
            <w:r w:rsidDel="00000000" w:rsidR="00000000" w:rsidRPr="00000000">
              <w:rPr>
                <w:b w:val="1"/>
                <w:rtl w:val="1"/>
              </w:rPr>
              <w:t xml:space="preserve">الوارد</w:t>
            </w:r>
            <w:r w:rsidDel="00000000" w:rsidR="00000000" w:rsidRPr="00000000">
              <w:rPr>
                <w:b w:val="1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rtl w:val="1"/>
              </w:rPr>
              <w:t xml:space="preserve">كمية</w:t>
            </w:r>
            <w:r w:rsidDel="00000000" w:rsidR="00000000" w:rsidRPr="00000000">
              <w:rPr>
                <w:b w:val="1"/>
                <w:rtl w:val="1"/>
              </w:rPr>
              <w:t xml:space="preserve">/</w:t>
            </w:r>
            <w:r w:rsidDel="00000000" w:rsidR="00000000" w:rsidRPr="00000000">
              <w:rPr>
                <w:b w:val="1"/>
                <w:rtl w:val="1"/>
              </w:rPr>
              <w:t xml:space="preserve">قيمة</w:t>
            </w:r>
            <w:r w:rsidDel="00000000" w:rsidR="00000000" w:rsidRPr="00000000">
              <w:rPr>
                <w:b w:val="1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bidi w:val="1"/>
              <w:jc w:val="center"/>
              <w:rPr/>
            </w:pPr>
            <w:r w:rsidDel="00000000" w:rsidR="00000000" w:rsidRPr="00000000">
              <w:rPr>
                <w:b w:val="1"/>
                <w:rtl w:val="1"/>
              </w:rPr>
              <w:t xml:space="preserve">المنصرف</w:t>
            </w:r>
            <w:r w:rsidDel="00000000" w:rsidR="00000000" w:rsidRPr="00000000">
              <w:rPr>
                <w:b w:val="1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rtl w:val="1"/>
              </w:rPr>
              <w:t xml:space="preserve">كمية</w:t>
            </w:r>
            <w:r w:rsidDel="00000000" w:rsidR="00000000" w:rsidRPr="00000000">
              <w:rPr>
                <w:b w:val="1"/>
                <w:rtl w:val="1"/>
              </w:rPr>
              <w:t xml:space="preserve">/</w:t>
            </w:r>
            <w:r w:rsidDel="00000000" w:rsidR="00000000" w:rsidRPr="00000000">
              <w:rPr>
                <w:b w:val="1"/>
                <w:rtl w:val="1"/>
              </w:rPr>
              <w:t xml:space="preserve">قيمة</w:t>
            </w:r>
            <w:r w:rsidDel="00000000" w:rsidR="00000000" w:rsidRPr="00000000">
              <w:rPr>
                <w:b w:val="1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bidi w:val="1"/>
              <w:jc w:val="center"/>
              <w:rPr/>
            </w:pPr>
            <w:r w:rsidDel="00000000" w:rsidR="00000000" w:rsidRPr="00000000">
              <w:rPr>
                <w:b w:val="1"/>
                <w:rtl w:val="1"/>
              </w:rPr>
              <w:t xml:space="preserve">الرصيد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المتبقي</w:t>
            </w:r>
            <w:r w:rsidDel="00000000" w:rsidR="00000000" w:rsidRPr="00000000">
              <w:rPr>
                <w:b w:val="1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rtl w:val="1"/>
              </w:rPr>
              <w:t xml:space="preserve">كمية</w:t>
            </w:r>
            <w:r w:rsidDel="00000000" w:rsidR="00000000" w:rsidRPr="00000000">
              <w:rPr>
                <w:b w:val="1"/>
                <w:rtl w:val="1"/>
              </w:rPr>
              <w:t xml:space="preserve">/</w:t>
            </w:r>
            <w:r w:rsidDel="00000000" w:rsidR="00000000" w:rsidRPr="00000000">
              <w:rPr>
                <w:b w:val="1"/>
                <w:rtl w:val="1"/>
              </w:rPr>
              <w:t xml:space="preserve">قيمة</w:t>
            </w:r>
            <w:r w:rsidDel="00000000" w:rsidR="00000000" w:rsidRPr="00000000">
              <w:rPr>
                <w:b w:val="1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4"/>
        <w:keepNext w:val="0"/>
        <w:keepLines w:val="0"/>
        <w:bidi w:val="1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n1kiilqk2n02" w:id="3"/>
      <w:bookmarkEnd w:id="3"/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ملاحظات</w:t>
      </w:r>
    </w:p>
    <w:p w:rsidR="00000000" w:rsidDel="00000000" w:rsidP="00000000" w:rsidRDefault="00000000" w:rsidRPr="00000000" w14:paraId="00000025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</w:t>
        <w:br w:type="textWrapping"/>
        <w:t xml:space="preserve"> .................................................................................................................</w:t>
      </w:r>
    </w:p>
    <w:p w:rsidR="00000000" w:rsidDel="00000000" w:rsidP="00000000" w:rsidRDefault="00000000" w:rsidRPr="00000000" w14:paraId="00000026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a0v9ic61pypk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إرشادات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استخدام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الكارت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: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rtl w:val="1"/>
        </w:rPr>
        <w:t xml:space="preserve">يتم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تسجيل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واردة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صادرة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حدوثها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يتم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تحديث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الرصيد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المتبقي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بناء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الكميات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والقيم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دخلة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ستخدم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الكارت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لمراقبة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مستوى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المخزون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واتخاذ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القرارات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إعادة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طلب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إيقاف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الطلب</w:t>
      </w:r>
      <w:r w:rsidDel="00000000" w:rsidR="00000000" w:rsidRPr="00000000">
        <w:rPr>
          <w:rtl w:val="1"/>
        </w:rPr>
        <w:t xml:space="preserve">).</w:t>
      </w:r>
    </w:p>
    <w:p w:rsidR="00000000" w:rsidDel="00000000" w:rsidP="00000000" w:rsidRDefault="00000000" w:rsidRPr="00000000" w14:paraId="0000002B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