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nq892um67q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Sales Employee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employees in the sales and direct marketing sector.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Sales Department as </w:t>
      </w:r>
      <w:r w:rsidDel="00000000" w:rsidR="00000000" w:rsidRPr="00000000">
        <w:rPr>
          <w:b w:val="1"/>
          <w:bCs w:val="1"/>
          <w:rtl w:val="0"/>
        </w:rPr>
        <w:t xml:space="preserve">[Job Title, e.g., Sales Representative / Account Manager]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superior ability to consistently achieve established sales targets</w:t>
      </w:r>
      <w:r w:rsidDel="00000000" w:rsidR="00000000" w:rsidRPr="00000000">
        <w:rPr>
          <w:rtl w:val="0"/>
        </w:rPr>
        <w:t xml:space="preserve"> and exceeded expectations in several consecutive quarters. They were distinguished by strong </w:t>
      </w:r>
      <w:r w:rsidDel="00000000" w:rsidR="00000000" w:rsidRPr="00000000">
        <w:rPr>
          <w:b w:val="1"/>
          <w:bCs w:val="1"/>
          <w:rtl w:val="0"/>
        </w:rPr>
        <w:t xml:space="preserve">negotiation skills</w:t>
      </w:r>
      <w:r w:rsidDel="00000000" w:rsidR="00000000" w:rsidRPr="00000000">
        <w:rPr>
          <w:rtl w:val="0"/>
        </w:rPr>
        <w:t xml:space="preserve"> and the ability to build strong and fruitful relationships with the company's key clients.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