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Commercial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Invoice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المصدر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المستورد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المستورد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المنشأ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الوجهة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الشحن</w:t>
      </w:r>
      <w:r w:rsidDel="00000000" w:rsidR="00000000" w:rsidRPr="00000000">
        <w:rPr>
          <w:rtl w:val="1"/>
        </w:rPr>
        <w:t xml:space="preserve">: ___________________________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بوليصة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الشحن</w:t>
      </w:r>
      <w:r w:rsidDel="00000000" w:rsidR="00000000" w:rsidRPr="00000000">
        <w:rPr>
          <w:rtl w:val="1"/>
        </w:rPr>
        <w:t xml:space="preserve">: ___________________________</w:t>
      </w:r>
    </w:p>
    <w:tbl>
      <w:tblPr>
        <w:tblStyle w:val="Table1"/>
        <w:bidiVisual w:val="1"/>
        <w:tblW w:w="8640.0" w:type="dxa"/>
        <w:jc w:val="left"/>
        <w:tblInd w:w="-115.0" w:type="dxa"/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التفصيلي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للبضاعة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الكمية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الوزن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الصافي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كجم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سعر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SAR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br w:type="textWrapping"/>
              <w:t xml:space="preserve"> (</w:t>
            </w:r>
            <w:r w:rsidDel="00000000" w:rsidR="00000000" w:rsidRPr="00000000">
              <w:rPr>
                <w:rtl w:val="0"/>
              </w:rPr>
              <w:t xml:space="preserve">SAR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الوزن</w:t>
      </w:r>
      <w:r w:rsidDel="00000000" w:rsidR="00000000" w:rsidRPr="00000000">
        <w:rPr>
          <w:rtl w:val="1"/>
        </w:rPr>
        <w:t xml:space="preserve">: __________________ </w:t>
      </w:r>
      <w:r w:rsidDel="00000000" w:rsidR="00000000" w:rsidRPr="00000000">
        <w:rPr>
          <w:rtl w:val="1"/>
        </w:rPr>
        <w:t xml:space="preserve">كجم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: __________________ </w:t>
      </w:r>
      <w:r w:rsidDel="00000000" w:rsidR="00000000" w:rsidRPr="00000000">
        <w:rPr>
          <w:rtl w:val="0"/>
        </w:rPr>
        <w:t xml:space="preserve">SAR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الشحن</w:t>
      </w:r>
      <w:r w:rsidDel="00000000" w:rsidR="00000000" w:rsidRPr="00000000">
        <w:rPr>
          <w:rtl w:val="1"/>
        </w:rPr>
        <w:t xml:space="preserve">: __________________ </w:t>
      </w:r>
      <w:r w:rsidDel="00000000" w:rsidR="00000000" w:rsidRPr="00000000">
        <w:rPr>
          <w:rtl w:val="0"/>
        </w:rPr>
        <w:t xml:space="preserve">SAR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الشحن</w:t>
      </w:r>
      <w:r w:rsidDel="00000000" w:rsidR="00000000" w:rsidRPr="00000000">
        <w:rPr>
          <w:rtl w:val="1"/>
        </w:rPr>
        <w:t xml:space="preserve">): __________________ </w:t>
      </w:r>
      <w:r w:rsidDel="00000000" w:rsidR="00000000" w:rsidRPr="00000000">
        <w:rPr>
          <w:rtl w:val="0"/>
        </w:rPr>
        <w:t xml:space="preserve">SAR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تعبئتها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بدقة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vIt84t6kap8hziBSlJnzJ2Erw==">CgMxLjA4AHIhMUpUWHVnMk1wRmlIcTBYV2puRWsyV1JFNUZIa2UwRXRW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