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ائتمان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الإشعار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CN-XXXX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الإشعار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مرتجعات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خصم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خطأ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الأصلية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[INV-XXXX]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الخصم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الاسترجاع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EqLwdWAELYNwuqIEmZzAo8OVg==">CgMxLjA4AHIhMW1DZmZHX1NweTBOVTljclBPVHY1NVdReXVZcXdHZVRx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